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ind w:firstLine="721" w:firstLineChars="200"/>
        <w:jc w:val="both"/>
      </w:pPr>
      <w:r>
        <w:rPr>
          <w:rFonts w:ascii="TimesNewRoman" w:hAnsi="TimesNewRoman" w:eastAsia="TimesNewRoman" w:cs="TimesNewRoman"/>
          <w:b/>
          <w:bCs/>
          <w:color w:val="auto"/>
          <w:kern w:val="0"/>
          <w:sz w:val="36"/>
          <w:szCs w:val="36"/>
          <w:lang w:val="en-US" w:eastAsia="zh-CN" w:bidi="ar"/>
        </w:rPr>
        <w:t>Buffered Sodium Chloride</w:t>
      </w:r>
      <w:r>
        <w:rPr>
          <w:rFonts w:ascii="TimesNewRoman" w:hAnsi="TimesNewRoman" w:eastAsia="TimesNewRoman" w:cs="TimesNewRoman"/>
          <w:b/>
          <w:bCs/>
          <w:color w:val="auto"/>
          <w:kern w:val="0"/>
          <w:sz w:val="36"/>
          <w:szCs w:val="36"/>
          <w:lang w:eastAsia="zh-CN" w:bidi="ar"/>
        </w:rPr>
        <w:t xml:space="preserve"> </w:t>
      </w:r>
      <w:r>
        <w:rPr>
          <w:rFonts w:ascii="TimesNewRoman" w:hAnsi="TimesNewRoman" w:eastAsia="TimesNewRoman" w:cs="TimesNewRoman"/>
          <w:b/>
          <w:bCs/>
          <w:color w:val="auto"/>
          <w:kern w:val="0"/>
          <w:sz w:val="36"/>
          <w:szCs w:val="36"/>
          <w:lang w:val="en-US" w:eastAsia="zh-CN" w:bidi="ar"/>
        </w:rPr>
        <w:t>Peptone Solution PH7.0</w:t>
      </w:r>
    </w:p>
    <w:tbl>
      <w:tblPr>
        <w:tblStyle w:val="13"/>
        <w:tblW w:w="9521" w:type="dxa"/>
        <w:tblInd w:w="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3"/>
        <w:gridCol w:w="3174"/>
        <w:gridCol w:w="31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73" w:type="dxa"/>
          </w:tcPr>
          <w:p>
            <w:pPr>
              <w:spacing w:line="320" w:lineRule="exact"/>
              <w:jc w:val="center"/>
              <w:rPr>
                <w:rFonts w:eastAsia="微软雅黑"/>
                <w:b/>
                <w:bCs/>
                <w:color w:val="auto"/>
                <w:szCs w:val="21"/>
              </w:rPr>
            </w:pPr>
            <w:r>
              <w:rPr>
                <w:rFonts w:eastAsia="微软雅黑"/>
                <w:b/>
                <w:bCs/>
                <w:color w:val="auto"/>
                <w:szCs w:val="21"/>
              </w:rPr>
              <w:t>Product No.</w:t>
            </w:r>
          </w:p>
        </w:tc>
        <w:tc>
          <w:tcPr>
            <w:tcW w:w="3174" w:type="dxa"/>
          </w:tcPr>
          <w:p>
            <w:pPr>
              <w:spacing w:line="320" w:lineRule="exact"/>
              <w:jc w:val="center"/>
              <w:rPr>
                <w:rFonts w:eastAsia="微软雅黑"/>
                <w:b/>
                <w:bCs/>
                <w:color w:val="auto"/>
                <w:szCs w:val="21"/>
              </w:rPr>
            </w:pPr>
            <w:r>
              <w:rPr>
                <w:rFonts w:eastAsia="微软雅黑"/>
                <w:b/>
                <w:bCs/>
                <w:color w:val="auto"/>
                <w:szCs w:val="21"/>
              </w:rPr>
              <w:t>Product Category</w:t>
            </w:r>
          </w:p>
        </w:tc>
        <w:tc>
          <w:tcPr>
            <w:tcW w:w="3174" w:type="dxa"/>
          </w:tcPr>
          <w:p>
            <w:pPr>
              <w:spacing w:line="320" w:lineRule="exact"/>
              <w:jc w:val="center"/>
              <w:rPr>
                <w:rFonts w:eastAsia="微软雅黑"/>
                <w:b/>
                <w:bCs/>
                <w:color w:val="auto"/>
                <w:szCs w:val="21"/>
              </w:rPr>
            </w:pPr>
            <w:r>
              <w:rPr>
                <w:rFonts w:eastAsia="微软雅黑"/>
                <w:b/>
                <w:bCs/>
                <w:color w:val="auto"/>
                <w:szCs w:val="21"/>
              </w:rPr>
              <w:t>Specification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73" w:type="dxa"/>
          </w:tcPr>
          <w:p>
            <w:pPr>
              <w:spacing w:line="320" w:lineRule="exact"/>
              <w:jc w:val="center"/>
              <w:rPr>
                <w:rFonts w:hint="default" w:eastAsiaTheme="minorEastAsia"/>
                <w:bCs/>
                <w:color w:val="auto"/>
                <w:szCs w:val="21"/>
                <w:lang w:val="en-US" w:eastAsia="zh-CN"/>
              </w:rPr>
            </w:pPr>
            <w:r>
              <w:rPr>
                <w:bCs/>
                <w:color w:val="auto"/>
                <w:szCs w:val="21"/>
              </w:rPr>
              <w:t>HCM0</w:t>
            </w:r>
            <w:r>
              <w:rPr>
                <w:rFonts w:hint="eastAsia"/>
                <w:bCs/>
                <w:color w:val="auto"/>
                <w:szCs w:val="21"/>
                <w:lang w:val="en-US" w:eastAsia="zh-CN"/>
              </w:rPr>
              <w:t>91</w:t>
            </w:r>
          </w:p>
        </w:tc>
        <w:tc>
          <w:tcPr>
            <w:tcW w:w="3174" w:type="dxa"/>
          </w:tcPr>
          <w:p>
            <w:pPr>
              <w:tabs>
                <w:tab w:val="center" w:pos="1782"/>
              </w:tabs>
              <w:spacing w:line="320" w:lineRule="exact"/>
              <w:jc w:val="center"/>
              <w:rPr>
                <w:rFonts w:eastAsia="微软雅黑"/>
                <w:bCs/>
                <w:color w:val="auto"/>
                <w:szCs w:val="21"/>
              </w:rPr>
            </w:pPr>
            <w:r>
              <w:rPr>
                <w:rFonts w:eastAsia="微软雅黑"/>
                <w:bCs/>
                <w:color w:val="auto"/>
                <w:szCs w:val="21"/>
              </w:rPr>
              <w:t>Dehydrated Culture Medium</w:t>
            </w:r>
          </w:p>
        </w:tc>
        <w:tc>
          <w:tcPr>
            <w:tcW w:w="3174" w:type="dxa"/>
          </w:tcPr>
          <w:p>
            <w:pPr>
              <w:spacing w:line="320" w:lineRule="exact"/>
              <w:jc w:val="center"/>
              <w:rPr>
                <w:rFonts w:eastAsia="微软雅黑"/>
                <w:bCs/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500g/bottle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73" w:type="dxa"/>
          </w:tcPr>
          <w:p>
            <w:pPr>
              <w:spacing w:line="320" w:lineRule="exact"/>
              <w:jc w:val="center"/>
              <w:rPr>
                <w:rFonts w:hint="default" w:eastAsiaTheme="minorEastAsia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Cs/>
                <w:color w:val="auto"/>
                <w:szCs w:val="21"/>
                <w:lang w:val="en-US" w:eastAsia="zh-CN"/>
              </w:rPr>
              <w:t>022116</w:t>
            </w:r>
          </w:p>
        </w:tc>
        <w:tc>
          <w:tcPr>
            <w:tcW w:w="3174" w:type="dxa"/>
          </w:tcPr>
          <w:p>
            <w:pPr>
              <w:tabs>
                <w:tab w:val="center" w:pos="1782"/>
              </w:tabs>
              <w:spacing w:line="320" w:lineRule="exact"/>
              <w:jc w:val="center"/>
              <w:rPr>
                <w:bCs/>
                <w:color w:val="auto"/>
                <w:szCs w:val="21"/>
              </w:rPr>
            </w:pPr>
            <w:r>
              <w:rPr>
                <w:rFonts w:eastAsia="微软雅黑"/>
                <w:bCs/>
                <w:color w:val="auto"/>
                <w:szCs w:val="21"/>
              </w:rPr>
              <w:t>Dehydrated Culture Medium</w:t>
            </w:r>
          </w:p>
        </w:tc>
        <w:tc>
          <w:tcPr>
            <w:tcW w:w="3174" w:type="dxa"/>
          </w:tcPr>
          <w:p>
            <w:pPr>
              <w:spacing w:line="320" w:lineRule="exact"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25</w:t>
            </w:r>
            <w:r>
              <w:rPr>
                <w:color w:val="auto"/>
                <w:kern w:val="0"/>
                <w:szCs w:val="21"/>
              </w:rPr>
              <w:t>0g/bottle</w:t>
            </w:r>
          </w:p>
        </w:tc>
      </w:tr>
    </w:tbl>
    <w:p>
      <w:pPr>
        <w:spacing w:line="320" w:lineRule="exact"/>
        <w:ind w:firstLine="105" w:firstLineChars="50"/>
        <w:rPr>
          <w:rFonts w:eastAsia="微软雅黑"/>
          <w:b/>
          <w:bCs/>
          <w:color w:val="auto"/>
          <w:szCs w:val="21"/>
        </w:rPr>
      </w:pPr>
    </w:p>
    <w:p>
      <w:pPr>
        <w:spacing w:line="320" w:lineRule="exact"/>
        <w:rPr>
          <w:rFonts w:eastAsia="微软雅黑"/>
          <w:b/>
          <w:bCs/>
          <w:color w:val="auto"/>
          <w:szCs w:val="21"/>
        </w:rPr>
      </w:pPr>
      <w:r>
        <w:rPr>
          <w:rFonts w:eastAsia="微软雅黑"/>
          <w:b/>
          <w:bCs/>
          <w:color w:val="auto"/>
          <w:szCs w:val="21"/>
        </w:rPr>
        <w:t>Intended Use</w:t>
      </w:r>
    </w:p>
    <w:p>
      <w:pPr>
        <w:spacing w:line="320" w:lineRule="exact"/>
        <w:jc w:val="left"/>
        <w:rPr>
          <w:rFonts w:hint="eastAsia" w:eastAsia="微软雅黑"/>
          <w:color w:val="auto"/>
          <w:szCs w:val="21"/>
          <w:lang w:val="en-US" w:eastAsia="zh-CN"/>
        </w:rPr>
      </w:pPr>
      <w:r>
        <w:rPr>
          <w:rFonts w:hint="eastAsia" w:eastAsia="微软雅黑"/>
          <w:color w:val="auto"/>
          <w:szCs w:val="21"/>
          <w:lang w:val="en-US" w:eastAsia="zh-CN"/>
        </w:rPr>
        <w:t>For the dissolving, suspending and diluting of test samples from pharmaceutical and other material and of test strains.</w:t>
      </w:r>
    </w:p>
    <w:p>
      <w:pPr>
        <w:spacing w:line="320" w:lineRule="exact"/>
        <w:jc w:val="left"/>
        <w:rPr>
          <w:rFonts w:hint="eastAsia" w:eastAsia="微软雅黑"/>
          <w:color w:val="auto"/>
          <w:szCs w:val="21"/>
          <w:lang w:val="en-US" w:eastAsia="zh-CN"/>
        </w:rPr>
      </w:pPr>
    </w:p>
    <w:p>
      <w:pPr>
        <w:spacing w:line="320" w:lineRule="exact"/>
        <w:ind w:right="338" w:rightChars="161"/>
        <w:rPr>
          <w:rFonts w:eastAsia="微软雅黑"/>
          <w:b/>
          <w:bCs/>
          <w:color w:val="auto"/>
          <w:szCs w:val="21"/>
        </w:rPr>
      </w:pPr>
      <w:r>
        <w:rPr>
          <w:rFonts w:eastAsia="微软雅黑"/>
          <w:b/>
          <w:bCs/>
          <w:color w:val="auto"/>
          <w:szCs w:val="21"/>
        </w:rPr>
        <w:t>Principle and Interpretation</w:t>
      </w:r>
    </w:p>
    <w:p>
      <w:pPr>
        <w:spacing w:line="320" w:lineRule="exact"/>
        <w:jc w:val="left"/>
        <w:rPr>
          <w:rFonts w:hint="eastAsia" w:eastAsia="微软雅黑"/>
          <w:color w:val="auto"/>
          <w:szCs w:val="21"/>
          <w:lang w:val="en-US" w:eastAsia="zh-CN"/>
        </w:rPr>
      </w:pPr>
      <w:r>
        <w:rPr>
          <w:rFonts w:hint="eastAsia" w:eastAsia="微软雅黑"/>
          <w:color w:val="auto"/>
          <w:szCs w:val="21"/>
          <w:lang w:val="en-US" w:eastAsia="zh-CN"/>
        </w:rPr>
        <w:t>The</w:t>
      </w:r>
      <w:r>
        <w:rPr>
          <w:rFonts w:hint="default" w:eastAsia="微软雅黑"/>
          <w:color w:val="auto"/>
          <w:szCs w:val="21"/>
          <w:lang w:eastAsia="zh-CN"/>
        </w:rPr>
        <w:t xml:space="preserve"> </w:t>
      </w:r>
      <w:r>
        <w:rPr>
          <w:rFonts w:hint="eastAsia" w:eastAsia="微软雅黑"/>
          <w:color w:val="auto"/>
          <w:szCs w:val="21"/>
          <w:lang w:val="en-US" w:eastAsia="zh-CN"/>
        </w:rPr>
        <w:t>low</w:t>
      </w:r>
      <w:r>
        <w:rPr>
          <w:rFonts w:hint="default" w:eastAsia="微软雅黑"/>
          <w:color w:val="auto"/>
          <w:szCs w:val="21"/>
          <w:lang w:eastAsia="zh-CN"/>
        </w:rPr>
        <w:t xml:space="preserve"> </w:t>
      </w:r>
      <w:r>
        <w:rPr>
          <w:rFonts w:hint="eastAsia" w:eastAsia="微软雅黑"/>
          <w:color w:val="auto"/>
          <w:szCs w:val="21"/>
          <w:lang w:val="en-US" w:eastAsia="zh-Hans"/>
        </w:rPr>
        <w:t>p</w:t>
      </w:r>
      <w:r>
        <w:rPr>
          <w:rFonts w:hint="eastAsia" w:eastAsia="微软雅黑"/>
          <w:color w:val="auto"/>
          <w:szCs w:val="21"/>
          <w:lang w:val="en-US" w:eastAsia="zh-CN"/>
        </w:rPr>
        <w:t>eptone provide the nitrogen source, vitamins, amino acids, and carbon</w:t>
      </w:r>
      <w:r>
        <w:rPr>
          <w:rFonts w:hint="default" w:eastAsia="微软雅黑"/>
          <w:color w:val="auto"/>
          <w:szCs w:val="21"/>
          <w:lang w:eastAsia="zh-CN"/>
        </w:rPr>
        <w:t xml:space="preserve"> </w:t>
      </w:r>
      <w:r>
        <w:rPr>
          <w:rFonts w:hint="eastAsia" w:eastAsia="微软雅黑"/>
          <w:color w:val="auto"/>
          <w:szCs w:val="21"/>
          <w:lang w:val="en-US" w:eastAsia="zh-CN"/>
        </w:rPr>
        <w:t xml:space="preserve">to maintain organisms viability, but does not allow significant growth of more fastidious microorganisms; sodium chloride to </w:t>
      </w:r>
      <w:r>
        <w:rPr>
          <w:rFonts w:hint="default" w:eastAsia="微软雅黑"/>
          <w:color w:val="auto"/>
          <w:szCs w:val="21"/>
          <w:lang w:val="en-US" w:eastAsia="zh-CN"/>
        </w:rPr>
        <w:t>maintain osmotic balance; potassium dihydrogen phosphate and disodium hydrogen phosphate as a buffer</w:t>
      </w:r>
      <w:r>
        <w:rPr>
          <w:rFonts w:hint="eastAsia" w:eastAsia="微软雅黑"/>
          <w:color w:val="auto"/>
          <w:szCs w:val="21"/>
          <w:lang w:val="en-US" w:eastAsia="zh-CN"/>
        </w:rPr>
        <w:t>.</w:t>
      </w:r>
    </w:p>
    <w:p>
      <w:pPr>
        <w:spacing w:line="320" w:lineRule="exact"/>
        <w:jc w:val="left"/>
        <w:rPr>
          <w:rFonts w:hint="default" w:eastAsia="微软雅黑"/>
          <w:color w:val="auto"/>
          <w:szCs w:val="21"/>
          <w:lang w:val="en-US" w:eastAsia="zh-CN"/>
        </w:rPr>
      </w:pPr>
    </w:p>
    <w:p>
      <w:pPr>
        <w:spacing w:line="320" w:lineRule="exact"/>
        <w:ind w:right="338" w:rightChars="161" w:firstLine="105" w:firstLineChars="50"/>
        <w:rPr>
          <w:rFonts w:eastAsia="微软雅黑"/>
          <w:b/>
          <w:bCs/>
          <w:color w:val="auto"/>
          <w:szCs w:val="21"/>
        </w:rPr>
      </w:pPr>
      <w:r>
        <w:rPr>
          <w:rFonts w:eastAsia="微软雅黑"/>
          <w:b/>
          <w:bCs/>
          <w:color w:val="auto"/>
          <w:szCs w:val="21"/>
        </w:rPr>
        <w:t>Formulation</w:t>
      </w:r>
    </w:p>
    <w:tbl>
      <w:tblPr>
        <w:tblStyle w:val="13"/>
        <w:tblpPr w:leftFromText="180" w:rightFromText="180" w:vertAnchor="text" w:tblpX="155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37"/>
        <w:gridCol w:w="33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6" w:hRule="atLeast"/>
        </w:trPr>
        <w:tc>
          <w:tcPr>
            <w:tcW w:w="6037" w:type="dxa"/>
            <w:shd w:val="clear" w:color="auto" w:fill="FFFFFF"/>
            <w:vAlign w:val="center"/>
          </w:tcPr>
          <w:p>
            <w:pPr>
              <w:rPr>
                <w:rFonts w:eastAsia="微软雅黑"/>
                <w:b/>
                <w:color w:val="auto"/>
                <w:szCs w:val="21"/>
              </w:rPr>
            </w:pPr>
            <w:r>
              <w:rPr>
                <w:rFonts w:eastAsia="微软雅黑"/>
                <w:b/>
                <w:color w:val="auto"/>
                <w:szCs w:val="21"/>
              </w:rPr>
              <w:t>Ingredients</w:t>
            </w:r>
          </w:p>
        </w:tc>
        <w:tc>
          <w:tcPr>
            <w:tcW w:w="3377" w:type="dxa"/>
            <w:shd w:val="clear" w:color="auto" w:fill="FFFFFF"/>
            <w:vAlign w:val="center"/>
          </w:tcPr>
          <w:p>
            <w:pPr>
              <w:jc w:val="center"/>
              <w:rPr>
                <w:rFonts w:eastAsia="微软雅黑"/>
                <w:b/>
                <w:color w:val="auto"/>
                <w:szCs w:val="21"/>
              </w:rPr>
            </w:pPr>
            <w:r>
              <w:rPr>
                <w:rFonts w:eastAsia="微软雅黑"/>
                <w:b/>
                <w:color w:val="auto"/>
                <w:szCs w:val="21"/>
              </w:rPr>
              <w:t>/liter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7" w:hRule="atLeast"/>
        </w:trPr>
        <w:tc>
          <w:tcPr>
            <w:tcW w:w="6037" w:type="dxa"/>
            <w:shd w:val="clear" w:color="auto" w:fill="FFFFFF"/>
            <w:vAlign w:val="center"/>
          </w:tcPr>
          <w:p>
            <w:pPr>
              <w:spacing w:line="320" w:lineRule="exact"/>
              <w:rPr>
                <w:rFonts w:hint="default" w:eastAsia="微软雅黑"/>
                <w:color w:val="auto"/>
                <w:szCs w:val="21"/>
                <w:lang w:val="en-US" w:eastAsia="zh-CN"/>
              </w:rPr>
            </w:pPr>
            <w:r>
              <w:rPr>
                <w:rFonts w:eastAsia="微软雅黑"/>
                <w:color w:val="auto"/>
                <w:szCs w:val="21"/>
                <w:lang w:val="en-US" w:eastAsia="zh-CN"/>
              </w:rPr>
              <w:t xml:space="preserve">Peptone </w:t>
            </w:r>
            <w:r>
              <w:rPr>
                <w:rFonts w:hint="eastAsia" w:eastAsia="微软雅黑"/>
                <w:color w:val="auto"/>
                <w:szCs w:val="21"/>
                <w:lang w:val="en-US" w:eastAsia="zh-CN"/>
              </w:rPr>
              <w:t>(meat or casein)</w:t>
            </w:r>
          </w:p>
        </w:tc>
        <w:tc>
          <w:tcPr>
            <w:tcW w:w="3377" w:type="dxa"/>
            <w:shd w:val="clear" w:color="auto" w:fill="FFFFFF"/>
            <w:vAlign w:val="center"/>
          </w:tcPr>
          <w:p>
            <w:pPr>
              <w:spacing w:line="320" w:lineRule="exact"/>
              <w:ind w:firstLine="105" w:firstLineChars="50"/>
              <w:jc w:val="center"/>
              <w:rPr>
                <w:rFonts w:hint="eastAsia" w:eastAsia="微软雅黑"/>
                <w:color w:val="auto"/>
                <w:szCs w:val="21"/>
                <w:lang w:val="en-US" w:eastAsia="zh-CN"/>
              </w:rPr>
            </w:pPr>
            <w:r>
              <w:rPr>
                <w:rFonts w:hint="eastAsia" w:eastAsia="微软雅黑"/>
                <w:color w:val="auto"/>
                <w:szCs w:val="21"/>
                <w:lang w:val="en-US" w:eastAsia="zh-CN"/>
              </w:rPr>
              <w:t>1.0</w:t>
            </w:r>
            <w:r>
              <w:rPr>
                <w:rFonts w:hint="default" w:eastAsia="微软雅黑"/>
                <w:color w:val="auto"/>
                <w:szCs w:val="21"/>
                <w:lang w:val="en-US" w:eastAsia="zh-CN"/>
              </w:rPr>
              <w:t xml:space="preserve"> 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1" w:hRule="exact"/>
        </w:trPr>
        <w:tc>
          <w:tcPr>
            <w:tcW w:w="6037" w:type="dxa"/>
            <w:shd w:val="clear" w:color="auto" w:fill="FFFFFF"/>
            <w:vAlign w:val="center"/>
          </w:tcPr>
          <w:p>
            <w:pPr>
              <w:spacing w:line="320" w:lineRule="exact"/>
              <w:rPr>
                <w:rFonts w:hint="eastAsia" w:eastAsia="微软雅黑"/>
                <w:color w:val="auto"/>
                <w:szCs w:val="21"/>
                <w:lang w:val="en-US" w:eastAsia="zh-CN"/>
              </w:rPr>
            </w:pPr>
            <w:r>
              <w:rPr>
                <w:rFonts w:hint="default" w:eastAsia="微软雅黑"/>
                <w:color w:val="auto"/>
                <w:szCs w:val="21"/>
                <w:lang w:val="en-US" w:eastAsia="zh-CN"/>
              </w:rPr>
              <w:t xml:space="preserve">Potassium dihydrogen phosphate </w:t>
            </w:r>
          </w:p>
        </w:tc>
        <w:tc>
          <w:tcPr>
            <w:tcW w:w="3377" w:type="dxa"/>
            <w:shd w:val="clear" w:color="auto" w:fill="FFFFFF"/>
            <w:vAlign w:val="center"/>
          </w:tcPr>
          <w:p>
            <w:pPr>
              <w:spacing w:line="320" w:lineRule="exact"/>
              <w:ind w:firstLine="105" w:firstLineChars="50"/>
              <w:jc w:val="center"/>
              <w:rPr>
                <w:rFonts w:hint="eastAsia" w:eastAsia="微软雅黑"/>
                <w:color w:val="auto"/>
                <w:szCs w:val="21"/>
                <w:lang w:val="en-US" w:eastAsia="zh-CN"/>
              </w:rPr>
            </w:pPr>
            <w:r>
              <w:rPr>
                <w:rFonts w:hint="eastAsia" w:eastAsia="微软雅黑"/>
                <w:color w:val="auto"/>
                <w:szCs w:val="21"/>
                <w:lang w:val="en-US" w:eastAsia="zh-CN"/>
              </w:rPr>
              <w:t>3.6</w:t>
            </w:r>
            <w:r>
              <w:rPr>
                <w:rFonts w:hint="default" w:eastAsia="微软雅黑"/>
                <w:color w:val="auto"/>
                <w:szCs w:val="21"/>
                <w:lang w:val="en-US" w:eastAsia="zh-CN"/>
              </w:rPr>
              <w:t xml:space="preserve"> 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1" w:hRule="exact"/>
        </w:trPr>
        <w:tc>
          <w:tcPr>
            <w:tcW w:w="6037" w:type="dxa"/>
            <w:shd w:val="clear" w:color="auto" w:fill="FFFFFF"/>
            <w:vAlign w:val="center"/>
          </w:tcPr>
          <w:p>
            <w:pPr>
              <w:spacing w:line="320" w:lineRule="exact"/>
              <w:rPr>
                <w:rFonts w:hint="default" w:eastAsia="微软雅黑"/>
                <w:color w:val="auto"/>
                <w:szCs w:val="21"/>
                <w:lang w:val="en-US" w:eastAsia="zh-CN"/>
              </w:rPr>
            </w:pPr>
            <w:r>
              <w:rPr>
                <w:rFonts w:hint="default" w:eastAsia="微软雅黑"/>
                <w:color w:val="auto"/>
                <w:szCs w:val="21"/>
                <w:lang w:val="en-US" w:eastAsia="zh-CN"/>
              </w:rPr>
              <w:t xml:space="preserve">Disodium hydrogen phosphate </w:t>
            </w:r>
            <w:r>
              <w:rPr>
                <w:rFonts w:hint="eastAsia" w:eastAsia="微软雅黑"/>
                <w:color w:val="auto"/>
                <w:szCs w:val="21"/>
                <w:lang w:val="en-US" w:eastAsia="zh-CN"/>
              </w:rPr>
              <w:t>dihydrate</w:t>
            </w:r>
          </w:p>
        </w:tc>
        <w:tc>
          <w:tcPr>
            <w:tcW w:w="3377" w:type="dxa"/>
            <w:shd w:val="clear" w:color="auto" w:fill="FFFFFF"/>
            <w:vAlign w:val="center"/>
          </w:tcPr>
          <w:p>
            <w:pPr>
              <w:spacing w:line="320" w:lineRule="exact"/>
              <w:ind w:firstLine="105" w:firstLineChars="50"/>
              <w:jc w:val="center"/>
              <w:rPr>
                <w:rFonts w:hint="eastAsia" w:eastAsia="微软雅黑"/>
                <w:color w:val="auto"/>
                <w:szCs w:val="21"/>
                <w:lang w:val="en-US" w:eastAsia="zh-CN"/>
              </w:rPr>
            </w:pPr>
            <w:r>
              <w:rPr>
                <w:rFonts w:hint="eastAsia" w:eastAsia="微软雅黑"/>
                <w:color w:val="auto"/>
                <w:szCs w:val="21"/>
                <w:lang w:val="en-US" w:eastAsia="zh-CN"/>
              </w:rPr>
              <w:t>7.2</w:t>
            </w:r>
            <w:r>
              <w:rPr>
                <w:rFonts w:hint="default" w:eastAsia="微软雅黑"/>
                <w:color w:val="auto"/>
                <w:szCs w:val="21"/>
                <w:lang w:val="en-US" w:eastAsia="zh-CN"/>
              </w:rPr>
              <w:t xml:space="preserve"> 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1" w:hRule="exact"/>
        </w:trPr>
        <w:tc>
          <w:tcPr>
            <w:tcW w:w="6037" w:type="dxa"/>
            <w:shd w:val="clear" w:color="auto" w:fill="FFFFFF"/>
            <w:vAlign w:val="center"/>
          </w:tcPr>
          <w:p>
            <w:pPr>
              <w:spacing w:line="320" w:lineRule="exact"/>
              <w:rPr>
                <w:rFonts w:hint="eastAsia" w:eastAsia="微软雅黑"/>
                <w:color w:val="auto"/>
                <w:szCs w:val="21"/>
                <w:lang w:val="en-US" w:eastAsia="zh-CN"/>
              </w:rPr>
            </w:pPr>
            <w:r>
              <w:rPr>
                <w:rFonts w:hint="default" w:eastAsia="微软雅黑"/>
                <w:color w:val="auto"/>
                <w:szCs w:val="21"/>
                <w:lang w:val="en-US" w:eastAsia="zh-CN"/>
              </w:rPr>
              <w:t xml:space="preserve">Sodium chloride </w:t>
            </w:r>
          </w:p>
        </w:tc>
        <w:tc>
          <w:tcPr>
            <w:tcW w:w="3377" w:type="dxa"/>
            <w:shd w:val="clear" w:color="auto" w:fill="FFFFFF"/>
            <w:vAlign w:val="center"/>
          </w:tcPr>
          <w:p>
            <w:pPr>
              <w:spacing w:line="320" w:lineRule="exact"/>
              <w:ind w:firstLine="105" w:firstLineChars="50"/>
              <w:jc w:val="center"/>
              <w:rPr>
                <w:rFonts w:hint="eastAsia" w:eastAsia="微软雅黑"/>
                <w:color w:val="auto"/>
                <w:szCs w:val="21"/>
                <w:lang w:val="en-US" w:eastAsia="zh-CN"/>
              </w:rPr>
            </w:pPr>
            <w:r>
              <w:rPr>
                <w:rFonts w:hint="eastAsia" w:eastAsia="微软雅黑"/>
                <w:color w:val="auto"/>
                <w:szCs w:val="21"/>
                <w:lang w:val="en-US" w:eastAsia="zh-CN"/>
              </w:rPr>
              <w:t>4.3</w:t>
            </w:r>
            <w:r>
              <w:rPr>
                <w:rFonts w:hint="default" w:eastAsia="微软雅黑"/>
                <w:color w:val="auto"/>
                <w:szCs w:val="21"/>
                <w:lang w:val="en-US" w:eastAsia="zh-CN"/>
              </w:rPr>
              <w:t xml:space="preserve"> 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1" w:hRule="exact"/>
        </w:trPr>
        <w:tc>
          <w:tcPr>
            <w:tcW w:w="9414" w:type="dxa"/>
            <w:gridSpan w:val="2"/>
            <w:shd w:val="clear" w:color="auto" w:fill="FFFFFF"/>
            <w:vAlign w:val="center"/>
          </w:tcPr>
          <w:p>
            <w:pPr>
              <w:spacing w:line="320" w:lineRule="exact"/>
              <w:rPr>
                <w:rFonts w:eastAsia="微软雅黑"/>
                <w:color w:val="auto"/>
                <w:szCs w:val="21"/>
                <w:lang w:val="en-US" w:eastAsia="zh-CN"/>
              </w:rPr>
            </w:pPr>
            <w:r>
              <w:rPr>
                <w:rFonts w:eastAsia="微软雅黑"/>
                <w:color w:val="auto"/>
                <w:szCs w:val="21"/>
                <w:lang w:val="en-US" w:eastAsia="zh-CN"/>
              </w:rPr>
              <w:t>pH</w:t>
            </w:r>
            <w:r>
              <w:rPr>
                <w:rFonts w:hint="eastAsia" w:eastAsia="微软雅黑"/>
                <w:color w:val="auto"/>
                <w:szCs w:val="21"/>
                <w:lang w:val="en-US" w:eastAsia="zh-CN"/>
              </w:rPr>
              <w:t xml:space="preserve"> 7.0</w:t>
            </w:r>
            <w:r>
              <w:rPr>
                <w:rFonts w:eastAsia="微软雅黑"/>
                <w:color w:val="auto"/>
                <w:szCs w:val="21"/>
                <w:lang w:val="en-US" w:eastAsia="zh-CN"/>
              </w:rPr>
              <w:t xml:space="preserve">±0.2 </w:t>
            </w:r>
            <w:r>
              <w:rPr>
                <w:rFonts w:hint="eastAsia" w:eastAsia="微软雅黑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eastAsia="微软雅黑"/>
                <w:color w:val="auto"/>
                <w:szCs w:val="21"/>
                <w:lang w:val="en-US" w:eastAsia="zh-CN"/>
              </w:rPr>
              <w:t>at 25°C</w:t>
            </w:r>
          </w:p>
        </w:tc>
      </w:tr>
    </w:tbl>
    <w:p>
      <w:pPr>
        <w:spacing w:line="320" w:lineRule="exact"/>
        <w:rPr>
          <w:b/>
          <w:bCs/>
          <w:color w:val="auto"/>
          <w:szCs w:val="21"/>
        </w:rPr>
      </w:pPr>
    </w:p>
    <w:p>
      <w:pPr>
        <w:spacing w:line="320" w:lineRule="exact"/>
        <w:rPr>
          <w:b/>
          <w:bCs/>
          <w:color w:val="auto"/>
          <w:szCs w:val="21"/>
        </w:rPr>
      </w:pPr>
      <w:r>
        <w:rPr>
          <w:rFonts w:eastAsia="微软雅黑"/>
          <w:b/>
          <w:bCs/>
          <w:color w:val="auto"/>
          <w:szCs w:val="21"/>
        </w:rPr>
        <w:t>Preparation</w:t>
      </w:r>
    </w:p>
    <w:p>
      <w:pPr>
        <w:spacing w:line="320" w:lineRule="exact"/>
        <w:rPr>
          <w:rFonts w:hint="default" w:eastAsia="微软雅黑"/>
          <w:color w:val="auto"/>
          <w:szCs w:val="21"/>
          <w:lang w:val="en-US" w:eastAsia="zh-CN"/>
        </w:rPr>
      </w:pPr>
      <w:r>
        <w:rPr>
          <w:rFonts w:hint="eastAsia" w:eastAsia="微软雅黑"/>
          <w:color w:val="auto"/>
          <w:szCs w:val="21"/>
          <w:lang w:val="en-US" w:eastAsia="zh-CN"/>
        </w:rPr>
        <w:t>Suspend 16.1</w:t>
      </w:r>
      <w:r>
        <w:rPr>
          <w:rFonts w:eastAsia="微软雅黑"/>
          <w:color w:val="auto"/>
          <w:szCs w:val="21"/>
          <w:lang w:val="en-US" w:eastAsia="zh-CN"/>
        </w:rPr>
        <w:t xml:space="preserve"> g </w:t>
      </w:r>
      <w:r>
        <w:rPr>
          <w:rFonts w:hint="eastAsia" w:eastAsia="微软雅黑"/>
          <w:color w:val="auto"/>
          <w:szCs w:val="21"/>
          <w:lang w:val="en-US" w:eastAsia="zh-CN"/>
        </w:rPr>
        <w:t>in 1 litre of purified</w:t>
      </w:r>
      <w:r>
        <w:rPr>
          <w:rFonts w:eastAsia="微软雅黑"/>
          <w:color w:val="auto"/>
          <w:szCs w:val="21"/>
          <w:lang w:val="en-US" w:eastAsia="zh-CN"/>
        </w:rPr>
        <w:t xml:space="preserve"> </w:t>
      </w:r>
      <w:r>
        <w:rPr>
          <w:rFonts w:hint="eastAsia" w:eastAsia="微软雅黑"/>
          <w:color w:val="auto"/>
          <w:szCs w:val="21"/>
          <w:lang w:val="en-US" w:eastAsia="zh-CN"/>
        </w:rPr>
        <w:t>water</w:t>
      </w:r>
      <w:r>
        <w:rPr>
          <w:rFonts w:hint="default" w:eastAsia="微软雅黑"/>
          <w:color w:val="auto"/>
          <w:szCs w:val="21"/>
          <w:lang w:eastAsia="zh-CN"/>
        </w:rPr>
        <w:t xml:space="preserve">, </w:t>
      </w:r>
      <w:r>
        <w:rPr>
          <w:rFonts w:eastAsia="微软雅黑"/>
          <w:color w:val="auto"/>
          <w:szCs w:val="21"/>
          <w:lang w:val="en-US" w:eastAsia="zh-CN"/>
        </w:rPr>
        <w:t xml:space="preserve">stir, heat and boil until completely </w:t>
      </w:r>
      <w:r>
        <w:rPr>
          <w:rFonts w:hint="default" w:eastAsia="微软雅黑"/>
          <w:color w:val="auto"/>
          <w:szCs w:val="21"/>
          <w:lang w:val="en-US" w:eastAsia="zh-CN"/>
        </w:rPr>
        <w:t xml:space="preserve">dissolved, divide into Erlenmeyer bottles, </w:t>
      </w:r>
      <w:r>
        <w:rPr>
          <w:rFonts w:hint="default" w:eastAsia="微软雅黑"/>
          <w:color w:val="auto"/>
          <w:szCs w:val="21"/>
          <w:lang w:eastAsia="zh-CN"/>
        </w:rPr>
        <w:t>s</w:t>
      </w:r>
      <w:r>
        <w:rPr>
          <w:rFonts w:hint="default" w:eastAsia="微软雅黑"/>
          <w:color w:val="auto"/>
          <w:szCs w:val="21"/>
          <w:lang w:val="en-US" w:eastAsia="zh-CN"/>
        </w:rPr>
        <w:t>terilize by autoclaving at 121°C for 15 minutes.</w:t>
      </w:r>
    </w:p>
    <w:p>
      <w:pPr>
        <w:spacing w:line="320" w:lineRule="exact"/>
        <w:ind w:right="338" w:rightChars="161"/>
        <w:rPr>
          <w:rFonts w:eastAsia="微软雅黑"/>
          <w:b/>
          <w:bCs/>
          <w:color w:val="auto"/>
          <w:szCs w:val="21"/>
        </w:rPr>
      </w:pPr>
    </w:p>
    <w:p>
      <w:pPr>
        <w:spacing w:line="320" w:lineRule="exact"/>
        <w:ind w:right="338" w:rightChars="161"/>
        <w:rPr>
          <w:b/>
          <w:bCs/>
          <w:color w:val="auto"/>
          <w:szCs w:val="21"/>
        </w:rPr>
      </w:pPr>
      <w:r>
        <w:rPr>
          <w:rFonts w:eastAsia="微软雅黑"/>
          <w:b/>
          <w:bCs/>
          <w:color w:val="auto"/>
          <w:szCs w:val="21"/>
        </w:rPr>
        <w:t>Quality Control</w:t>
      </w:r>
    </w:p>
    <w:p>
      <w:pPr>
        <w:spacing w:line="320" w:lineRule="exact"/>
        <w:ind w:firstLine="105" w:firstLineChars="50"/>
        <w:rPr>
          <w:rFonts w:eastAsia="微软雅黑"/>
          <w:color w:val="auto"/>
          <w:szCs w:val="21"/>
          <w:lang w:val="en-US" w:eastAsia="zh-CN"/>
        </w:rPr>
      </w:pPr>
      <w:r>
        <w:rPr>
          <w:rFonts w:eastAsia="微软雅黑"/>
          <w:color w:val="auto"/>
          <w:szCs w:val="21"/>
          <w:lang w:val="en-US" w:eastAsia="zh-CN"/>
        </w:rPr>
        <w:t xml:space="preserve">The following quality control strains were inoculated and cultured at 35-37℃ </w:t>
      </w:r>
      <w:r>
        <w:rPr>
          <w:rFonts w:hint="default" w:eastAsia="微软雅黑"/>
          <w:color w:val="auto"/>
          <w:szCs w:val="21"/>
          <w:lang w:val="en-US" w:eastAsia="zh-CN"/>
        </w:rPr>
        <w:t>for 24h. The results are as follows:</w:t>
      </w:r>
    </w:p>
    <w:tbl>
      <w:tblPr>
        <w:tblStyle w:val="13"/>
        <w:tblpPr w:leftFromText="180" w:rightFromText="180" w:vertAnchor="text" w:horzAnchor="margin" w:tblpX="250" w:tblpY="55"/>
        <w:tblOverlap w:val="never"/>
        <w:tblW w:w="95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0"/>
        <w:gridCol w:w="1457"/>
        <w:gridCol w:w="1546"/>
        <w:gridCol w:w="1467"/>
        <w:gridCol w:w="17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4" w:hRule="atLeast"/>
        </w:trPr>
        <w:tc>
          <w:tcPr>
            <w:tcW w:w="3360" w:type="dxa"/>
            <w:shd w:val="clear" w:color="auto" w:fill="FFFFFF"/>
            <w:vAlign w:val="center"/>
          </w:tcPr>
          <w:p>
            <w:pPr>
              <w:spacing w:line="320" w:lineRule="exact"/>
              <w:ind w:firstLine="105" w:firstLineChars="50"/>
              <w:rPr>
                <w:rFonts w:eastAsia="微软雅黑"/>
                <w:b/>
                <w:bCs/>
                <w:color w:val="auto"/>
                <w:szCs w:val="21"/>
              </w:rPr>
            </w:pPr>
            <w:r>
              <w:rPr>
                <w:rFonts w:eastAsia="微软雅黑"/>
                <w:b/>
                <w:bCs/>
                <w:color w:val="auto"/>
                <w:szCs w:val="21"/>
              </w:rPr>
              <w:t>Quality control strains</w:t>
            </w:r>
          </w:p>
        </w:tc>
        <w:tc>
          <w:tcPr>
            <w:tcW w:w="1457" w:type="dxa"/>
            <w:shd w:val="clear" w:color="auto" w:fill="FFFFFF"/>
            <w:vAlign w:val="center"/>
          </w:tcPr>
          <w:p>
            <w:pPr>
              <w:rPr>
                <w:rFonts w:ascii="Times New Roman" w:hAnsi="Times New Roman" w:eastAsia="微软雅黑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微软雅黑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Incubation </w:t>
            </w:r>
          </w:p>
        </w:tc>
        <w:tc>
          <w:tcPr>
            <w:tcW w:w="1546" w:type="dxa"/>
            <w:shd w:val="clear" w:color="auto" w:fill="FFFFFF"/>
            <w:vAlign w:val="center"/>
          </w:tcPr>
          <w:p>
            <w:pPr>
              <w:rPr>
                <w:rFonts w:ascii="Times New Roman" w:hAnsi="Times New Roman" w:eastAsia="微软雅黑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Reference medium </w:t>
            </w:r>
          </w:p>
        </w:tc>
        <w:tc>
          <w:tcPr>
            <w:tcW w:w="1467" w:type="dxa"/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rPr>
                <w:rFonts w:ascii="Times New Roman" w:hAnsi="Times New Roman" w:eastAsia="微软雅黑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微软雅黑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Method of control </w:t>
            </w:r>
          </w:p>
        </w:tc>
        <w:tc>
          <w:tcPr>
            <w:tcW w:w="1733" w:type="dxa"/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rPr>
                <w:rFonts w:ascii="Times New Roman" w:hAnsi="Times New Roman" w:eastAsia="微软雅黑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微软雅黑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Expected results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5" w:hRule="atLeast"/>
        </w:trPr>
        <w:tc>
          <w:tcPr>
            <w:tcW w:w="3360" w:type="dxa"/>
            <w:shd w:val="clear" w:color="auto" w:fill="FFFFFF"/>
            <w:vAlign w:val="center"/>
          </w:tcPr>
          <w:p>
            <w:pPr>
              <w:spacing w:line="320" w:lineRule="exact"/>
              <w:ind w:firstLine="105" w:firstLineChars="50"/>
              <w:rPr>
                <w:rFonts w:hint="default" w:eastAsia="微软雅黑"/>
                <w:color w:val="auto"/>
                <w:szCs w:val="21"/>
                <w:lang w:val="en-US"/>
              </w:rPr>
            </w:pPr>
            <w:r>
              <w:rPr>
                <w:rFonts w:hint="default" w:ascii="Times New Roman Italic" w:hAnsi="Times New Roman Italic" w:eastAsia="微软雅黑" w:cs="Times New Roman Italic"/>
                <w:i/>
                <w:iCs/>
                <w:color w:val="auto"/>
                <w:szCs w:val="21"/>
                <w:lang w:val="en-US" w:eastAsia="zh-CN"/>
              </w:rPr>
              <w:t xml:space="preserve">Escherichia coli </w:t>
            </w:r>
            <w:r>
              <w:rPr>
                <w:rFonts w:hint="eastAsia" w:eastAsia="微软雅黑"/>
                <w:color w:val="auto"/>
                <w:szCs w:val="21"/>
                <w:lang w:val="en-US" w:eastAsia="zh-CN"/>
              </w:rPr>
              <w:t>ATCC8739</w:t>
            </w:r>
          </w:p>
        </w:tc>
        <w:tc>
          <w:tcPr>
            <w:tcW w:w="1457" w:type="dxa"/>
            <w:vMerge w:val="restart"/>
            <w:shd w:val="clear" w:color="auto" w:fill="FFFFFF"/>
            <w:vAlign w:val="center"/>
          </w:tcPr>
          <w:p>
            <w:pPr>
              <w:spacing w:line="320" w:lineRule="exact"/>
              <w:ind w:firstLine="105" w:firstLineChars="50"/>
              <w:rPr>
                <w:rFonts w:hint="eastAsia" w:eastAsia="微软雅黑"/>
                <w:color w:val="auto"/>
                <w:szCs w:val="21"/>
                <w:lang w:val="en-US" w:eastAsia="zh-CN"/>
              </w:rPr>
            </w:pPr>
            <w:r>
              <w:rPr>
                <w:rFonts w:hint="eastAsia" w:eastAsia="微软雅黑"/>
                <w:color w:val="auto"/>
                <w:szCs w:val="21"/>
                <w:lang w:val="en-US" w:eastAsia="zh-CN"/>
              </w:rPr>
              <w:t>45 min at</w:t>
            </w:r>
          </w:p>
          <w:p>
            <w:pPr>
              <w:spacing w:line="320" w:lineRule="exact"/>
              <w:ind w:firstLine="105" w:firstLineChars="50"/>
              <w:rPr>
                <w:rFonts w:eastAsia="微软雅黑"/>
                <w:color w:val="auto"/>
                <w:szCs w:val="21"/>
                <w:lang w:val="en-US" w:eastAsia="zh-CN"/>
              </w:rPr>
            </w:pPr>
            <w:r>
              <w:rPr>
                <w:rFonts w:hint="eastAsia" w:eastAsia="微软雅黑"/>
                <w:color w:val="auto"/>
                <w:szCs w:val="21"/>
                <w:lang w:val="en-US" w:eastAsia="zh-CN"/>
              </w:rPr>
              <w:t>20-25</w:t>
            </w:r>
            <w:r>
              <w:rPr>
                <w:rFonts w:eastAsia="微软雅黑"/>
                <w:color w:val="auto"/>
                <w:szCs w:val="21"/>
                <w:lang w:val="en-US" w:eastAsia="zh-CN"/>
              </w:rPr>
              <w:t>℃</w:t>
            </w:r>
          </w:p>
          <w:p>
            <w:pPr>
              <w:spacing w:line="320" w:lineRule="exact"/>
              <w:ind w:firstLine="105" w:firstLineChars="50"/>
              <w:rPr>
                <w:rFonts w:hint="eastAsia" w:eastAsia="微软雅黑"/>
                <w:color w:val="auto"/>
                <w:szCs w:val="21"/>
                <w:lang w:val="en-US" w:eastAsia="zh-CN"/>
              </w:rPr>
            </w:pPr>
            <w:r>
              <w:rPr>
                <w:rFonts w:hint="eastAsia" w:eastAsia="微软雅黑"/>
                <w:color w:val="auto"/>
                <w:szCs w:val="21"/>
                <w:lang w:val="en-US" w:eastAsia="zh-CN"/>
              </w:rPr>
              <w:t>(room temp.)</w:t>
            </w:r>
          </w:p>
        </w:tc>
        <w:tc>
          <w:tcPr>
            <w:tcW w:w="1546" w:type="dxa"/>
            <w:vMerge w:val="restart"/>
            <w:shd w:val="clear" w:color="auto" w:fill="FFFFFF"/>
            <w:vAlign w:val="center"/>
          </w:tcPr>
          <w:p>
            <w:pPr>
              <w:spacing w:line="320" w:lineRule="exact"/>
              <w:ind w:firstLine="105" w:firstLineChars="50"/>
              <w:rPr>
                <w:rFonts w:hint="eastAsia" w:eastAsia="微软雅黑"/>
                <w:color w:val="auto"/>
                <w:szCs w:val="21"/>
                <w:lang w:val="en-US" w:eastAsia="zh-CN"/>
              </w:rPr>
            </w:pPr>
            <w:r>
              <w:rPr>
                <w:rFonts w:hint="eastAsia" w:eastAsia="微软雅黑"/>
                <w:color w:val="auto"/>
                <w:szCs w:val="21"/>
                <w:lang w:val="en-US" w:eastAsia="zh-CN"/>
              </w:rPr>
              <w:t>Tryptic Soy Agar (TSA)</w:t>
            </w:r>
          </w:p>
        </w:tc>
        <w:tc>
          <w:tcPr>
            <w:tcW w:w="1467" w:type="dxa"/>
            <w:vMerge w:val="restart"/>
            <w:shd w:val="clear" w:color="auto" w:fill="FFFFFF"/>
            <w:vAlign w:val="center"/>
          </w:tcPr>
          <w:p>
            <w:pPr>
              <w:spacing w:line="320" w:lineRule="exact"/>
              <w:ind w:firstLine="105" w:firstLineChars="50"/>
              <w:rPr>
                <w:rFonts w:hint="eastAsia" w:eastAsia="微软雅黑"/>
                <w:color w:val="auto"/>
                <w:szCs w:val="21"/>
                <w:lang w:val="en-US" w:eastAsia="zh-CN"/>
              </w:rPr>
            </w:pPr>
            <w:r>
              <w:rPr>
                <w:rFonts w:hint="eastAsia" w:eastAsia="微软雅黑"/>
                <w:color w:val="auto"/>
                <w:szCs w:val="21"/>
                <w:lang w:val="en-US" w:eastAsia="zh-CN"/>
              </w:rPr>
              <w:t>Quantitative</w:t>
            </w:r>
          </w:p>
        </w:tc>
        <w:tc>
          <w:tcPr>
            <w:tcW w:w="1733" w:type="dxa"/>
            <w:vMerge w:val="restart"/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rPr>
                <w:rFonts w:eastAsia="微软雅黑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± </w:t>
            </w:r>
            <w:r>
              <w:rPr>
                <w:rFonts w:hint="default" w:eastAsia="微软雅黑" w:cs="Times New Roman"/>
                <w:color w:val="auto"/>
                <w:kern w:val="2"/>
                <w:sz w:val="21"/>
                <w:szCs w:val="21"/>
                <w:lang w:eastAsia="zh-CN" w:bidi="ar-SA"/>
              </w:rPr>
              <w:t>5</w:t>
            </w:r>
            <w:r>
              <w:rPr>
                <w:rFonts w:hint="eastAsia" w:ascii="Times New Roman" w:hAnsi="Times New Roman" w:eastAsia="微软雅黑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0 % colonies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5" w:hRule="atLeast"/>
        </w:trPr>
        <w:tc>
          <w:tcPr>
            <w:tcW w:w="3360" w:type="dxa"/>
            <w:shd w:val="clear" w:color="auto" w:fill="FFFFFF"/>
            <w:vAlign w:val="center"/>
          </w:tcPr>
          <w:p>
            <w:pPr>
              <w:spacing w:line="320" w:lineRule="exact"/>
              <w:ind w:firstLine="105" w:firstLineChars="50"/>
              <w:rPr>
                <w:rFonts w:hint="default" w:eastAsia="微软雅黑"/>
                <w:color w:val="auto"/>
                <w:szCs w:val="21"/>
                <w:lang w:val="en-US"/>
              </w:rPr>
            </w:pPr>
            <w:r>
              <w:rPr>
                <w:rFonts w:hint="default" w:ascii="Times New Roman Italic" w:hAnsi="Times New Roman Italic" w:eastAsia="微软雅黑" w:cs="Times New Roman Italic"/>
                <w:i/>
                <w:iCs/>
                <w:color w:val="auto"/>
                <w:szCs w:val="21"/>
                <w:lang w:val="en-US" w:eastAsia="zh-CN"/>
              </w:rPr>
              <w:t xml:space="preserve">Staphylococcus aureus </w:t>
            </w:r>
            <w:r>
              <w:rPr>
                <w:rFonts w:hint="eastAsia" w:eastAsia="微软雅黑"/>
                <w:color w:val="auto"/>
                <w:szCs w:val="21"/>
                <w:lang w:val="en-US" w:eastAsia="zh-CN"/>
              </w:rPr>
              <w:t>ATCC6538</w:t>
            </w:r>
          </w:p>
        </w:tc>
        <w:tc>
          <w:tcPr>
            <w:tcW w:w="1457" w:type="dxa"/>
            <w:vMerge w:val="continue"/>
            <w:tcBorders/>
            <w:shd w:val="clear" w:color="auto" w:fill="FFFFFF"/>
            <w:vAlign w:val="center"/>
          </w:tcPr>
          <w:p>
            <w:pPr>
              <w:spacing w:line="320" w:lineRule="exact"/>
              <w:ind w:firstLine="105" w:firstLineChars="50"/>
              <w:rPr>
                <w:rFonts w:hint="eastAsia" w:eastAsia="微软雅黑"/>
                <w:color w:val="auto"/>
                <w:szCs w:val="21"/>
                <w:lang w:val="en-US" w:eastAsia="zh-CN"/>
              </w:rPr>
            </w:pPr>
          </w:p>
        </w:tc>
        <w:tc>
          <w:tcPr>
            <w:tcW w:w="1546" w:type="dxa"/>
            <w:vMerge w:val="continue"/>
            <w:tcBorders/>
            <w:shd w:val="clear" w:color="auto" w:fill="FFFFFF"/>
            <w:vAlign w:val="center"/>
          </w:tcPr>
          <w:p>
            <w:pPr>
              <w:spacing w:line="320" w:lineRule="exact"/>
              <w:ind w:firstLine="105" w:firstLineChars="50"/>
              <w:rPr>
                <w:rFonts w:hint="eastAsia" w:eastAsia="微软雅黑"/>
                <w:color w:val="auto"/>
                <w:szCs w:val="21"/>
                <w:lang w:val="en-US" w:eastAsia="zh-CN"/>
              </w:rPr>
            </w:pPr>
          </w:p>
        </w:tc>
        <w:tc>
          <w:tcPr>
            <w:tcW w:w="1467" w:type="dxa"/>
            <w:vMerge w:val="continue"/>
            <w:tcBorders/>
            <w:shd w:val="clear" w:color="auto" w:fill="FFFFFF"/>
            <w:vAlign w:val="center"/>
          </w:tcPr>
          <w:p>
            <w:pPr>
              <w:spacing w:line="320" w:lineRule="exact"/>
              <w:ind w:firstLine="105" w:firstLineChars="50"/>
              <w:rPr>
                <w:rFonts w:hint="eastAsia" w:eastAsia="微软雅黑"/>
                <w:color w:val="auto"/>
                <w:szCs w:val="21"/>
                <w:lang w:val="en-US" w:eastAsia="zh-CN"/>
              </w:rPr>
            </w:pPr>
          </w:p>
        </w:tc>
        <w:tc>
          <w:tcPr>
            <w:tcW w:w="1733" w:type="dxa"/>
            <w:vMerge w:val="continue"/>
            <w:tcBorders/>
            <w:shd w:val="clear" w:color="auto" w:fill="FFFFFF"/>
            <w:vAlign w:val="center"/>
          </w:tcPr>
          <w:p>
            <w:pPr>
              <w:spacing w:line="320" w:lineRule="exact"/>
              <w:ind w:firstLine="105" w:firstLineChars="50"/>
              <w:rPr>
                <w:rFonts w:eastAsia="微软雅黑"/>
                <w:color w:val="auto"/>
                <w:szCs w:val="21"/>
                <w:lang w:val="en-US" w:eastAsia="zh-CN"/>
              </w:rPr>
            </w:pPr>
          </w:p>
        </w:tc>
      </w:tr>
    </w:tbl>
    <w:p>
      <w:pPr>
        <w:spacing w:line="320" w:lineRule="exact"/>
        <w:ind w:firstLine="105" w:firstLineChars="50"/>
        <w:rPr>
          <w:rFonts w:hint="eastAsia" w:eastAsia="微软雅黑"/>
          <w:color w:val="auto"/>
          <w:szCs w:val="21"/>
        </w:rPr>
      </w:pPr>
    </w:p>
    <w:p>
      <w:pPr>
        <w:spacing w:line="320" w:lineRule="exact"/>
        <w:ind w:firstLine="105" w:firstLineChars="50"/>
        <w:rPr>
          <w:rFonts w:eastAsia="微软雅黑"/>
          <w:b/>
          <w:bCs/>
          <w:color w:val="auto"/>
          <w:szCs w:val="21"/>
        </w:rPr>
      </w:pPr>
    </w:p>
    <w:p>
      <w:pPr>
        <w:spacing w:line="320" w:lineRule="exact"/>
        <w:ind w:firstLine="105" w:firstLineChars="50"/>
        <w:rPr>
          <w:rFonts w:eastAsia="微软雅黑"/>
          <w:b/>
          <w:bCs/>
          <w:color w:val="auto"/>
          <w:szCs w:val="21"/>
        </w:rPr>
      </w:pPr>
      <w:bookmarkStart w:id="0" w:name="_GoBack"/>
      <w:bookmarkEnd w:id="0"/>
      <w:r>
        <w:rPr>
          <w:rFonts w:eastAsia="微软雅黑"/>
          <w:b/>
          <w:bCs/>
          <w:color w:val="auto"/>
          <w:szCs w:val="21"/>
        </w:rPr>
        <w:t>Storage and Shelf Life</w:t>
      </w:r>
    </w:p>
    <w:p>
      <w:pPr>
        <w:spacing w:line="320" w:lineRule="exact"/>
        <w:ind w:right="985" w:rightChars="469" w:firstLine="105" w:firstLineChars="50"/>
        <w:rPr>
          <w:rFonts w:eastAsia="微软雅黑"/>
          <w:color w:val="auto"/>
          <w:szCs w:val="21"/>
        </w:rPr>
      </w:pPr>
      <w:r>
        <w:rPr>
          <w:rFonts w:eastAsia="微软雅黑"/>
          <w:color w:val="auto"/>
          <w:szCs w:val="21"/>
        </w:rPr>
        <w:t>2-30℃，Keep container tightly closed, avoid direct sunlight.</w:t>
      </w:r>
    </w:p>
    <w:p>
      <w:pPr>
        <w:spacing w:line="320" w:lineRule="exact"/>
        <w:ind w:right="985" w:rightChars="469" w:firstLine="105" w:firstLineChars="50"/>
        <w:rPr>
          <w:rFonts w:eastAsia="微软雅黑"/>
          <w:color w:val="auto"/>
          <w:szCs w:val="21"/>
        </w:rPr>
      </w:pPr>
      <w:r>
        <w:rPr>
          <w:rFonts w:eastAsia="微软雅黑"/>
          <w:color w:val="auto"/>
          <w:szCs w:val="21"/>
        </w:rPr>
        <w:t>Use before expiry date on the label.</w:t>
      </w:r>
    </w:p>
    <w:p>
      <w:pPr>
        <w:spacing w:line="320" w:lineRule="exact"/>
        <w:ind w:right="985" w:rightChars="469"/>
        <w:rPr>
          <w:rFonts w:eastAsia="微软雅黑"/>
          <w:b/>
          <w:bCs/>
          <w:color w:val="auto"/>
          <w:szCs w:val="21"/>
        </w:rPr>
      </w:pPr>
    </w:p>
    <w:p>
      <w:pPr>
        <w:spacing w:line="320" w:lineRule="exact"/>
        <w:ind w:right="985" w:rightChars="469"/>
        <w:rPr>
          <w:rFonts w:eastAsia="微软雅黑"/>
          <w:b/>
          <w:bCs/>
          <w:color w:val="auto"/>
          <w:szCs w:val="21"/>
        </w:rPr>
      </w:pPr>
      <w:r>
        <w:rPr>
          <w:rFonts w:eastAsia="微软雅黑"/>
          <w:b/>
          <w:bCs/>
          <w:color w:val="auto"/>
          <w:szCs w:val="21"/>
        </w:rPr>
        <w:t xml:space="preserve"> Precautions</w:t>
      </w:r>
    </w:p>
    <w:p>
      <w:pPr>
        <w:spacing w:line="320" w:lineRule="exact"/>
        <w:ind w:firstLine="105" w:firstLineChars="50"/>
        <w:rPr>
          <w:rFonts w:eastAsia="微软雅黑"/>
          <w:color w:val="auto"/>
          <w:szCs w:val="21"/>
        </w:rPr>
      </w:pPr>
      <w:r>
        <w:rPr>
          <w:rFonts w:eastAsia="微软雅黑"/>
          <w:color w:val="auto"/>
          <w:szCs w:val="21"/>
        </w:rPr>
        <w:t>1. When weighing the dehydrated medium, please wear masks to avoid causing respiratory system discomfort</w:t>
      </w:r>
    </w:p>
    <w:p>
      <w:pPr>
        <w:spacing w:line="320" w:lineRule="exact"/>
        <w:ind w:firstLine="105" w:firstLineChars="50"/>
        <w:rPr>
          <w:rFonts w:eastAsia="微软雅黑"/>
          <w:color w:val="auto"/>
          <w:szCs w:val="21"/>
        </w:rPr>
      </w:pPr>
      <w:r>
        <w:rPr>
          <w:rFonts w:eastAsia="微软雅黑"/>
          <w:color w:val="auto"/>
          <w:szCs w:val="21"/>
        </w:rPr>
        <w:t>2. Keep container tightly closed after using to prevent clumping.</w:t>
      </w:r>
    </w:p>
    <w:p>
      <w:pPr>
        <w:spacing w:line="320" w:lineRule="exact"/>
        <w:ind w:firstLine="105" w:firstLineChars="50"/>
        <w:rPr>
          <w:rFonts w:eastAsia="微软雅黑"/>
          <w:b/>
          <w:bCs/>
          <w:color w:val="auto"/>
          <w:szCs w:val="21"/>
        </w:rPr>
      </w:pPr>
    </w:p>
    <w:p>
      <w:pPr>
        <w:spacing w:line="320" w:lineRule="exact"/>
        <w:ind w:firstLine="105" w:firstLineChars="50"/>
        <w:rPr>
          <w:rFonts w:eastAsia="微软雅黑"/>
          <w:b/>
          <w:bCs/>
          <w:color w:val="auto"/>
          <w:szCs w:val="21"/>
        </w:rPr>
      </w:pPr>
      <w:r>
        <w:rPr>
          <w:rFonts w:eastAsia="微软雅黑"/>
          <w:b/>
          <w:bCs/>
          <w:color w:val="auto"/>
          <w:szCs w:val="21"/>
        </w:rPr>
        <w:t>Waste Disposal</w:t>
      </w:r>
    </w:p>
    <w:p>
      <w:pPr>
        <w:spacing w:line="320" w:lineRule="exact"/>
        <w:ind w:right="985" w:rightChars="469" w:firstLine="105" w:firstLineChars="50"/>
        <w:rPr>
          <w:rFonts w:eastAsia="微软雅黑"/>
          <w:color w:val="auto"/>
          <w:szCs w:val="21"/>
        </w:rPr>
      </w:pPr>
      <w:r>
        <w:rPr>
          <w:rFonts w:eastAsia="微软雅黑"/>
          <w:color w:val="auto"/>
          <w:szCs w:val="21"/>
        </w:rPr>
        <w:t>Microbiological contamination was disposed by autoclaving at 121°C for 30 minutes.</w:t>
      </w:r>
    </w:p>
    <w:p>
      <w:pPr>
        <w:spacing w:line="320" w:lineRule="exact"/>
        <w:ind w:right="985" w:rightChars="469" w:firstLine="105" w:firstLineChars="50"/>
        <w:rPr>
          <w:rFonts w:eastAsia="微软雅黑"/>
          <w:color w:val="auto"/>
          <w:szCs w:val="21"/>
        </w:rPr>
      </w:pPr>
    </w:p>
    <w:p>
      <w:pPr>
        <w:spacing w:line="320" w:lineRule="exact"/>
        <w:ind w:firstLine="105" w:firstLineChars="50"/>
        <w:rPr>
          <w:rFonts w:eastAsia="微软雅黑"/>
          <w:b/>
          <w:bCs/>
          <w:color w:val="auto"/>
          <w:szCs w:val="21"/>
        </w:rPr>
      </w:pPr>
      <w:r>
        <w:rPr>
          <w:rFonts w:eastAsia="微软雅黑"/>
          <w:b/>
          <w:bCs/>
          <w:color w:val="auto"/>
          <w:szCs w:val="21"/>
        </w:rPr>
        <w:t xml:space="preserve">Revision </w:t>
      </w:r>
    </w:p>
    <w:p>
      <w:pPr>
        <w:spacing w:line="320" w:lineRule="exact"/>
        <w:ind w:firstLine="105" w:firstLineChars="50"/>
        <w:rPr>
          <w:color w:val="auto"/>
          <w:szCs w:val="21"/>
        </w:rPr>
      </w:pPr>
      <w:r>
        <w:rPr>
          <w:rFonts w:eastAsia="微软雅黑"/>
          <w:color w:val="auto"/>
          <w:szCs w:val="21"/>
        </w:rPr>
        <w:t xml:space="preserve">On </w:t>
      </w:r>
      <w:r>
        <w:rPr>
          <w:rFonts w:hint="eastAsia"/>
          <w:color w:val="auto"/>
          <w:szCs w:val="21"/>
        </w:rPr>
        <w:t>June</w:t>
      </w:r>
      <w:r>
        <w:rPr>
          <w:rFonts w:eastAsia="微软雅黑"/>
          <w:color w:val="auto"/>
          <w:szCs w:val="21"/>
        </w:rPr>
        <w:t xml:space="preserve"> 14, 20</w:t>
      </w:r>
      <w:r>
        <w:rPr>
          <w:rFonts w:hint="eastAsia"/>
          <w:color w:val="auto"/>
          <w:szCs w:val="21"/>
        </w:rPr>
        <w:t>24</w:t>
      </w:r>
    </w:p>
    <w:p>
      <w:pPr>
        <w:spacing w:line="320" w:lineRule="exact"/>
        <w:ind w:firstLine="105" w:firstLineChars="50"/>
        <w:rPr>
          <w:rFonts w:eastAsia="微软雅黑"/>
          <w:color w:val="auto"/>
          <w:szCs w:val="21"/>
        </w:rPr>
      </w:pPr>
    </w:p>
    <w:p>
      <w:pPr>
        <w:spacing w:line="320" w:lineRule="exact"/>
        <w:ind w:firstLine="105" w:firstLineChars="50"/>
        <w:rPr>
          <w:rFonts w:eastAsia="微软雅黑"/>
          <w:b/>
          <w:bCs/>
          <w:color w:val="auto"/>
          <w:szCs w:val="21"/>
        </w:rPr>
      </w:pPr>
      <w:r>
        <w:rPr>
          <w:rFonts w:eastAsia="微软雅黑"/>
          <w:b/>
          <w:bCs/>
          <w:color w:val="auto"/>
          <w:szCs w:val="21"/>
        </w:rPr>
        <w:t>References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default" w:ascii="Times New Roman" w:hAnsi="Times New Roman" w:eastAsia="微软雅黑" w:cs="Times New Roman"/>
          <w:b w:val="0"/>
          <w:bCs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eastAsia="微软雅黑" w:cs="Times New Roman"/>
          <w:b w:val="0"/>
          <w:bCs/>
          <w:color w:val="auto"/>
          <w:kern w:val="2"/>
          <w:sz w:val="21"/>
          <w:szCs w:val="21"/>
          <w:lang w:val="en-US" w:eastAsia="zh-CN" w:bidi="ar-SA"/>
        </w:rPr>
        <w:t>USP /EP  Microbiological examination of nonsterile pruducts</w:t>
      </w:r>
    </w:p>
    <w:sectPr>
      <w:headerReference r:id="rId3" w:type="default"/>
      <w:footerReference r:id="rId4" w:type="default"/>
      <w:pgSz w:w="11906" w:h="16838"/>
      <w:pgMar w:top="619" w:right="1109" w:bottom="1800" w:left="1109" w:header="562" w:footer="56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imesNewRoman">
    <w:altName w:val="苹方-简"/>
    <w:panose1 w:val="02020603050405020304"/>
    <w:charset w:val="00"/>
    <w:family w:val="auto"/>
    <w:pitch w:val="default"/>
    <w:sig w:usb0="00000000" w:usb1="00000000" w:usb2="00000029" w:usb3="00000000" w:csb0="600001FF" w:csb1="FFFF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Arial">
    <w:panose1 w:val="020B0704020202020204"/>
    <w:charset w:val="00"/>
    <w:family w:val="swiss"/>
    <w:pitch w:val="default"/>
    <w:sig w:usb0="E0002AFF" w:usb1="C0007843" w:usb2="00000009" w:usb3="00000000" w:csb0="400001FF" w:csb1="FFFF0000"/>
  </w:font>
  <w:font w:name="Microsoft YaHei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DengXian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DengXian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Times New Roman Italic">
    <w:panose1 w:val="02020803070505020304"/>
    <w:charset w:val="00"/>
    <w:family w:val="auto"/>
    <w:pitch w:val="default"/>
    <w:sig w:usb0="E0002AEF" w:usb1="C0007841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rFonts w:hint="eastAsia"/>
        <w:b/>
        <w:bCs/>
        <w:sz w:val="24"/>
        <w:szCs w:val="24"/>
      </w:rPr>
      <w:drawing>
        <wp:inline distT="0" distB="0" distL="114300" distR="114300">
          <wp:extent cx="6286500" cy="757555"/>
          <wp:effectExtent l="0" t="0" r="12700" b="4445"/>
          <wp:docPr id="3" name="图片 3" descr="英文标头-模板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英文标头-模板-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86500" cy="757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sdt>
      <w:sdtPr>
        <w:id w:val="250395305"/>
      </w:sdtPr>
      <w:sdtContent>
        <w:r>
          <w:rPr>
            <w:lang w:val="zh-CN"/>
          </w:rPr>
          <w:t xml:space="preserve"> </w:t>
        </w:r>
        <w:r>
          <w:rPr>
            <w:rFonts w:hint="eastAsia"/>
            <w:lang w:val="zh-CN"/>
          </w:rPr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t>1</w:t>
        </w:r>
        <w:r>
          <w:fldChar w:fldCharType="end"/>
        </w:r>
        <w:r>
          <w:rPr>
            <w:lang w:val="zh-CN"/>
          </w:rPr>
          <w:t xml:space="preserve"> / </w:t>
        </w:r>
        <w:r>
          <w:fldChar w:fldCharType="begin"/>
        </w:r>
        <w:r>
          <w:instrText xml:space="preserve"> NUMPAGES  </w:instrText>
        </w:r>
        <w:r>
          <w:fldChar w:fldCharType="separate"/>
        </w:r>
        <w:r>
          <w:t>1</w:t>
        </w:r>
        <w:r>
          <w:fldChar w:fldCharType="end"/>
        </w:r>
      </w:sdtContent>
    </w:sdt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</w:pPr>
    <w:r>
      <w:rPr>
        <w:rFonts w:hint="eastAsia" w:ascii="Microsoft YaHei" w:hAnsi="Microsoft YaHei" w:eastAsia="Microsoft YaHei" w:cs="Microsoft YaHei"/>
        <w:b/>
        <w:bCs/>
        <w:sz w:val="24"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4763135</wp:posOffset>
          </wp:positionH>
          <wp:positionV relativeFrom="paragraph">
            <wp:posOffset>98425</wp:posOffset>
          </wp:positionV>
          <wp:extent cx="1383665" cy="702310"/>
          <wp:effectExtent l="0" t="0" r="13335" b="8890"/>
          <wp:wrapNone/>
          <wp:docPr id="1" name="图片 1" descr="英文标头-模板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英文标头-模板"/>
                  <pic:cNvPicPr>
                    <a:picLocks noChangeAspect="1"/>
                  </pic:cNvPicPr>
                </pic:nvPicPr>
                <pic:blipFill>
                  <a:blip r:embed="rId1"/>
                  <a:srcRect l="74440" t="17233" r="9076" b="29517"/>
                  <a:stretch>
                    <a:fillRect/>
                  </a:stretch>
                </pic:blipFill>
                <pic:spPr>
                  <a:xfrm>
                    <a:off x="0" y="0"/>
                    <a:ext cx="1383665" cy="702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</w:rPr>
      <w:drawing>
        <wp:inline distT="0" distB="0" distL="114300" distR="114300">
          <wp:extent cx="6052185" cy="1014730"/>
          <wp:effectExtent l="0" t="0" r="5715" b="1270"/>
          <wp:docPr id="1335402931" name="图片 1" descr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5402931" name="图片 1" descr="1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052185" cy="1014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liZDNiNzBiNmZlZTgxNTE0YTY0NWVjN2U0NThiNmQifQ=="/>
  </w:docVars>
  <w:rsids>
    <w:rsidRoot w:val="00172A27"/>
    <w:rsid w:val="00004D14"/>
    <w:rsid w:val="00005055"/>
    <w:rsid w:val="0000686F"/>
    <w:rsid w:val="00010318"/>
    <w:rsid w:val="0001079E"/>
    <w:rsid w:val="000233A7"/>
    <w:rsid w:val="000362ED"/>
    <w:rsid w:val="00051FEE"/>
    <w:rsid w:val="000544AF"/>
    <w:rsid w:val="00061CD2"/>
    <w:rsid w:val="00070DE1"/>
    <w:rsid w:val="00072540"/>
    <w:rsid w:val="000735F1"/>
    <w:rsid w:val="0008586B"/>
    <w:rsid w:val="0008708E"/>
    <w:rsid w:val="00087ED5"/>
    <w:rsid w:val="000A498E"/>
    <w:rsid w:val="000B2027"/>
    <w:rsid w:val="000B6E42"/>
    <w:rsid w:val="000C614C"/>
    <w:rsid w:val="000D433F"/>
    <w:rsid w:val="00101159"/>
    <w:rsid w:val="00101BA8"/>
    <w:rsid w:val="001029A7"/>
    <w:rsid w:val="001142F0"/>
    <w:rsid w:val="00134E3F"/>
    <w:rsid w:val="00147276"/>
    <w:rsid w:val="00151ADD"/>
    <w:rsid w:val="001531BA"/>
    <w:rsid w:val="001542D6"/>
    <w:rsid w:val="0015722D"/>
    <w:rsid w:val="0016345D"/>
    <w:rsid w:val="001717B2"/>
    <w:rsid w:val="00172A27"/>
    <w:rsid w:val="00176064"/>
    <w:rsid w:val="00180468"/>
    <w:rsid w:val="00182B1E"/>
    <w:rsid w:val="00194005"/>
    <w:rsid w:val="001A7479"/>
    <w:rsid w:val="001C29D9"/>
    <w:rsid w:val="001D1291"/>
    <w:rsid w:val="001E0591"/>
    <w:rsid w:val="001E32D3"/>
    <w:rsid w:val="00203A40"/>
    <w:rsid w:val="002146EC"/>
    <w:rsid w:val="00222E66"/>
    <w:rsid w:val="00225986"/>
    <w:rsid w:val="00234644"/>
    <w:rsid w:val="002365AD"/>
    <w:rsid w:val="00236B6A"/>
    <w:rsid w:val="0025480E"/>
    <w:rsid w:val="00264538"/>
    <w:rsid w:val="00264D76"/>
    <w:rsid w:val="00271FDE"/>
    <w:rsid w:val="00276ED2"/>
    <w:rsid w:val="00280F43"/>
    <w:rsid w:val="00284B36"/>
    <w:rsid w:val="00287478"/>
    <w:rsid w:val="002904C2"/>
    <w:rsid w:val="002977D7"/>
    <w:rsid w:val="002A3F76"/>
    <w:rsid w:val="002A7833"/>
    <w:rsid w:val="002C1F51"/>
    <w:rsid w:val="002C583B"/>
    <w:rsid w:val="002D066B"/>
    <w:rsid w:val="002D25E2"/>
    <w:rsid w:val="002E4B14"/>
    <w:rsid w:val="002F6E8D"/>
    <w:rsid w:val="00313701"/>
    <w:rsid w:val="00313FBB"/>
    <w:rsid w:val="00314F10"/>
    <w:rsid w:val="003163F9"/>
    <w:rsid w:val="00323297"/>
    <w:rsid w:val="00334561"/>
    <w:rsid w:val="00335926"/>
    <w:rsid w:val="00345842"/>
    <w:rsid w:val="0034602C"/>
    <w:rsid w:val="00362E93"/>
    <w:rsid w:val="00364339"/>
    <w:rsid w:val="003648AC"/>
    <w:rsid w:val="00366D5F"/>
    <w:rsid w:val="00375DF8"/>
    <w:rsid w:val="0038662C"/>
    <w:rsid w:val="003902D2"/>
    <w:rsid w:val="003962AE"/>
    <w:rsid w:val="003A09E1"/>
    <w:rsid w:val="003A0F03"/>
    <w:rsid w:val="003A4111"/>
    <w:rsid w:val="003B0AD2"/>
    <w:rsid w:val="003B2C01"/>
    <w:rsid w:val="003C1100"/>
    <w:rsid w:val="003C528C"/>
    <w:rsid w:val="003C549B"/>
    <w:rsid w:val="003C77B7"/>
    <w:rsid w:val="003D7CCB"/>
    <w:rsid w:val="003E3725"/>
    <w:rsid w:val="0040562A"/>
    <w:rsid w:val="004076EA"/>
    <w:rsid w:val="00411BFB"/>
    <w:rsid w:val="0041649F"/>
    <w:rsid w:val="00416E30"/>
    <w:rsid w:val="00417F69"/>
    <w:rsid w:val="004260F9"/>
    <w:rsid w:val="00452368"/>
    <w:rsid w:val="00456EA4"/>
    <w:rsid w:val="0045701E"/>
    <w:rsid w:val="004721B8"/>
    <w:rsid w:val="0048556A"/>
    <w:rsid w:val="00485AD1"/>
    <w:rsid w:val="004911BF"/>
    <w:rsid w:val="00493F9D"/>
    <w:rsid w:val="00495F39"/>
    <w:rsid w:val="004A0D30"/>
    <w:rsid w:val="004B0299"/>
    <w:rsid w:val="004E2A8E"/>
    <w:rsid w:val="004E5741"/>
    <w:rsid w:val="00513385"/>
    <w:rsid w:val="005161AE"/>
    <w:rsid w:val="00516DB5"/>
    <w:rsid w:val="0052432A"/>
    <w:rsid w:val="00543E5A"/>
    <w:rsid w:val="00544E22"/>
    <w:rsid w:val="00546E31"/>
    <w:rsid w:val="00563EAE"/>
    <w:rsid w:val="00567D4C"/>
    <w:rsid w:val="00572FD7"/>
    <w:rsid w:val="0057559B"/>
    <w:rsid w:val="0058168F"/>
    <w:rsid w:val="0058412E"/>
    <w:rsid w:val="005A1195"/>
    <w:rsid w:val="005A6C4C"/>
    <w:rsid w:val="005A798A"/>
    <w:rsid w:val="005B2006"/>
    <w:rsid w:val="005D0FE8"/>
    <w:rsid w:val="005D183D"/>
    <w:rsid w:val="005D5322"/>
    <w:rsid w:val="005E3979"/>
    <w:rsid w:val="006022BB"/>
    <w:rsid w:val="00611670"/>
    <w:rsid w:val="00612244"/>
    <w:rsid w:val="00622B4F"/>
    <w:rsid w:val="00623B08"/>
    <w:rsid w:val="00632886"/>
    <w:rsid w:val="00632C8F"/>
    <w:rsid w:val="00643BB4"/>
    <w:rsid w:val="00657480"/>
    <w:rsid w:val="006601B2"/>
    <w:rsid w:val="00663BB7"/>
    <w:rsid w:val="006771C0"/>
    <w:rsid w:val="00683162"/>
    <w:rsid w:val="00684F44"/>
    <w:rsid w:val="006908B1"/>
    <w:rsid w:val="00697A41"/>
    <w:rsid w:val="006A1259"/>
    <w:rsid w:val="006B51A3"/>
    <w:rsid w:val="006B701B"/>
    <w:rsid w:val="006C09BE"/>
    <w:rsid w:val="006C40D3"/>
    <w:rsid w:val="006D1B2C"/>
    <w:rsid w:val="006D7597"/>
    <w:rsid w:val="006E381C"/>
    <w:rsid w:val="006F0E29"/>
    <w:rsid w:val="00705846"/>
    <w:rsid w:val="00706158"/>
    <w:rsid w:val="00710872"/>
    <w:rsid w:val="00721D6D"/>
    <w:rsid w:val="007343CF"/>
    <w:rsid w:val="007649F6"/>
    <w:rsid w:val="00777C25"/>
    <w:rsid w:val="00786AB3"/>
    <w:rsid w:val="00790014"/>
    <w:rsid w:val="00793E5A"/>
    <w:rsid w:val="00797AF5"/>
    <w:rsid w:val="007B1BE6"/>
    <w:rsid w:val="007B382B"/>
    <w:rsid w:val="007C7579"/>
    <w:rsid w:val="007D45E1"/>
    <w:rsid w:val="007E079D"/>
    <w:rsid w:val="007E3425"/>
    <w:rsid w:val="007E6302"/>
    <w:rsid w:val="007E6F17"/>
    <w:rsid w:val="008012DB"/>
    <w:rsid w:val="00811B87"/>
    <w:rsid w:val="00814001"/>
    <w:rsid w:val="00814993"/>
    <w:rsid w:val="008149B4"/>
    <w:rsid w:val="00816D51"/>
    <w:rsid w:val="00821585"/>
    <w:rsid w:val="008247DC"/>
    <w:rsid w:val="0083538B"/>
    <w:rsid w:val="00840F85"/>
    <w:rsid w:val="00855948"/>
    <w:rsid w:val="008713ED"/>
    <w:rsid w:val="00877897"/>
    <w:rsid w:val="00883DCD"/>
    <w:rsid w:val="00893675"/>
    <w:rsid w:val="0089661C"/>
    <w:rsid w:val="008B345F"/>
    <w:rsid w:val="008B56C3"/>
    <w:rsid w:val="008D0A72"/>
    <w:rsid w:val="008D18B8"/>
    <w:rsid w:val="008F61CC"/>
    <w:rsid w:val="008F7643"/>
    <w:rsid w:val="00906BA2"/>
    <w:rsid w:val="00911F26"/>
    <w:rsid w:val="00921293"/>
    <w:rsid w:val="009266EB"/>
    <w:rsid w:val="0093620B"/>
    <w:rsid w:val="0094753B"/>
    <w:rsid w:val="0095515E"/>
    <w:rsid w:val="00962AB2"/>
    <w:rsid w:val="00964BBE"/>
    <w:rsid w:val="00964D45"/>
    <w:rsid w:val="009808EB"/>
    <w:rsid w:val="009865C0"/>
    <w:rsid w:val="00991AEA"/>
    <w:rsid w:val="009932AB"/>
    <w:rsid w:val="0099577F"/>
    <w:rsid w:val="009A19AC"/>
    <w:rsid w:val="009A201A"/>
    <w:rsid w:val="009A2C8C"/>
    <w:rsid w:val="009B0154"/>
    <w:rsid w:val="009B5750"/>
    <w:rsid w:val="009C2040"/>
    <w:rsid w:val="009C27A6"/>
    <w:rsid w:val="009C4698"/>
    <w:rsid w:val="009D5795"/>
    <w:rsid w:val="009E564F"/>
    <w:rsid w:val="009F081A"/>
    <w:rsid w:val="00A120D3"/>
    <w:rsid w:val="00A14FBE"/>
    <w:rsid w:val="00A213EC"/>
    <w:rsid w:val="00A22549"/>
    <w:rsid w:val="00A2433F"/>
    <w:rsid w:val="00A34E92"/>
    <w:rsid w:val="00A450F3"/>
    <w:rsid w:val="00A457A8"/>
    <w:rsid w:val="00A47E98"/>
    <w:rsid w:val="00A52D1C"/>
    <w:rsid w:val="00A571BE"/>
    <w:rsid w:val="00A7707D"/>
    <w:rsid w:val="00A806BC"/>
    <w:rsid w:val="00A86CBD"/>
    <w:rsid w:val="00A90D83"/>
    <w:rsid w:val="00A91611"/>
    <w:rsid w:val="00A92C18"/>
    <w:rsid w:val="00A93CD2"/>
    <w:rsid w:val="00AA30C3"/>
    <w:rsid w:val="00AA46C9"/>
    <w:rsid w:val="00AA53EC"/>
    <w:rsid w:val="00AB2CF9"/>
    <w:rsid w:val="00AB6B79"/>
    <w:rsid w:val="00AB6D90"/>
    <w:rsid w:val="00AC3F67"/>
    <w:rsid w:val="00AD31F1"/>
    <w:rsid w:val="00AD4FB6"/>
    <w:rsid w:val="00AE18F1"/>
    <w:rsid w:val="00AE3DFF"/>
    <w:rsid w:val="00AF129A"/>
    <w:rsid w:val="00AF3128"/>
    <w:rsid w:val="00AF53C9"/>
    <w:rsid w:val="00AF6A99"/>
    <w:rsid w:val="00B069D8"/>
    <w:rsid w:val="00B271E5"/>
    <w:rsid w:val="00B30FED"/>
    <w:rsid w:val="00B64AAE"/>
    <w:rsid w:val="00B6552A"/>
    <w:rsid w:val="00B65C9D"/>
    <w:rsid w:val="00B74F81"/>
    <w:rsid w:val="00B82E0E"/>
    <w:rsid w:val="00BB12D4"/>
    <w:rsid w:val="00BC574D"/>
    <w:rsid w:val="00BD1022"/>
    <w:rsid w:val="00BE5A7B"/>
    <w:rsid w:val="00BF63EE"/>
    <w:rsid w:val="00C003C4"/>
    <w:rsid w:val="00C01768"/>
    <w:rsid w:val="00C045D0"/>
    <w:rsid w:val="00C10D98"/>
    <w:rsid w:val="00C13B17"/>
    <w:rsid w:val="00C23331"/>
    <w:rsid w:val="00C23C72"/>
    <w:rsid w:val="00C36468"/>
    <w:rsid w:val="00C502D4"/>
    <w:rsid w:val="00C5397D"/>
    <w:rsid w:val="00C717B7"/>
    <w:rsid w:val="00C81E24"/>
    <w:rsid w:val="00C836A5"/>
    <w:rsid w:val="00C91A60"/>
    <w:rsid w:val="00CA00DD"/>
    <w:rsid w:val="00CB2B5A"/>
    <w:rsid w:val="00CB68C9"/>
    <w:rsid w:val="00CC7C5F"/>
    <w:rsid w:val="00CD0152"/>
    <w:rsid w:val="00CD4E52"/>
    <w:rsid w:val="00CE39A9"/>
    <w:rsid w:val="00CF21D2"/>
    <w:rsid w:val="00CF6AB7"/>
    <w:rsid w:val="00D13C2A"/>
    <w:rsid w:val="00D145DB"/>
    <w:rsid w:val="00D156C4"/>
    <w:rsid w:val="00D23EE5"/>
    <w:rsid w:val="00D27A39"/>
    <w:rsid w:val="00D41F06"/>
    <w:rsid w:val="00D542FF"/>
    <w:rsid w:val="00D54397"/>
    <w:rsid w:val="00D601BF"/>
    <w:rsid w:val="00D65CE8"/>
    <w:rsid w:val="00D67448"/>
    <w:rsid w:val="00D70B64"/>
    <w:rsid w:val="00D72BC2"/>
    <w:rsid w:val="00D80C42"/>
    <w:rsid w:val="00D80E3A"/>
    <w:rsid w:val="00D8512F"/>
    <w:rsid w:val="00D8695E"/>
    <w:rsid w:val="00D974C5"/>
    <w:rsid w:val="00DC001C"/>
    <w:rsid w:val="00DC04F4"/>
    <w:rsid w:val="00DD2EB3"/>
    <w:rsid w:val="00DE5109"/>
    <w:rsid w:val="00DF443B"/>
    <w:rsid w:val="00DF7CBD"/>
    <w:rsid w:val="00E129EB"/>
    <w:rsid w:val="00E1656C"/>
    <w:rsid w:val="00E21CB8"/>
    <w:rsid w:val="00E30B4D"/>
    <w:rsid w:val="00E357D3"/>
    <w:rsid w:val="00E419D9"/>
    <w:rsid w:val="00E43238"/>
    <w:rsid w:val="00E50886"/>
    <w:rsid w:val="00E518D8"/>
    <w:rsid w:val="00E55294"/>
    <w:rsid w:val="00E55F34"/>
    <w:rsid w:val="00E65C37"/>
    <w:rsid w:val="00E80830"/>
    <w:rsid w:val="00E84589"/>
    <w:rsid w:val="00E85DD2"/>
    <w:rsid w:val="00E85F73"/>
    <w:rsid w:val="00E862D7"/>
    <w:rsid w:val="00E93811"/>
    <w:rsid w:val="00E95756"/>
    <w:rsid w:val="00E95C07"/>
    <w:rsid w:val="00E964E1"/>
    <w:rsid w:val="00EB0DDC"/>
    <w:rsid w:val="00EC0A76"/>
    <w:rsid w:val="00EC65EB"/>
    <w:rsid w:val="00ED4F52"/>
    <w:rsid w:val="00ED75CA"/>
    <w:rsid w:val="00EE340B"/>
    <w:rsid w:val="00EE499D"/>
    <w:rsid w:val="00EE61DA"/>
    <w:rsid w:val="00EE649E"/>
    <w:rsid w:val="00F036FD"/>
    <w:rsid w:val="00F066DC"/>
    <w:rsid w:val="00F06E07"/>
    <w:rsid w:val="00F17718"/>
    <w:rsid w:val="00F25220"/>
    <w:rsid w:val="00F2683C"/>
    <w:rsid w:val="00F4125B"/>
    <w:rsid w:val="00F425C6"/>
    <w:rsid w:val="00F6082C"/>
    <w:rsid w:val="00F650E7"/>
    <w:rsid w:val="00F663BC"/>
    <w:rsid w:val="00F667E4"/>
    <w:rsid w:val="00F72E81"/>
    <w:rsid w:val="00F84014"/>
    <w:rsid w:val="00F94DEB"/>
    <w:rsid w:val="00F965A7"/>
    <w:rsid w:val="00FA204C"/>
    <w:rsid w:val="00FD19E2"/>
    <w:rsid w:val="00FD4F3C"/>
    <w:rsid w:val="00FD6A0D"/>
    <w:rsid w:val="00FD769B"/>
    <w:rsid w:val="00FE2E1A"/>
    <w:rsid w:val="03497750"/>
    <w:rsid w:val="06B01A21"/>
    <w:rsid w:val="0A4951A7"/>
    <w:rsid w:val="0EDC60FD"/>
    <w:rsid w:val="2FC91DCD"/>
    <w:rsid w:val="489C4AEB"/>
    <w:rsid w:val="4FED4B53"/>
    <w:rsid w:val="51A13431"/>
    <w:rsid w:val="53405885"/>
    <w:rsid w:val="54CE1B63"/>
    <w:rsid w:val="60C14A11"/>
    <w:rsid w:val="716E2812"/>
    <w:rsid w:val="78B33DB1"/>
    <w:rsid w:val="7C8D2AD0"/>
    <w:rsid w:val="F7F7BFC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cs="Times New Roman" w:eastAsiaTheme="minorEastAsia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unhideWhenUsed/>
    <w:qFormat/>
    <w:uiPriority w:val="1"/>
  </w:style>
  <w:style w:type="table" w:default="1" w:styleId="1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subject"/>
    <w:basedOn w:val="4"/>
    <w:next w:val="4"/>
    <w:qFormat/>
    <w:uiPriority w:val="0"/>
    <w:rPr>
      <w:b/>
      <w:bCs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FollowedHyperlink"/>
    <w:basedOn w:val="9"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1">
    <w:name w:val="Hyperlink"/>
    <w:qFormat/>
    <w:uiPriority w:val="0"/>
    <w:rPr>
      <w:color w:val="0000FF"/>
      <w:u w:val="single"/>
    </w:rPr>
  </w:style>
  <w:style w:type="character" w:styleId="12">
    <w:name w:val="annotation reference"/>
    <w:qFormat/>
    <w:uiPriority w:val="0"/>
    <w:rPr>
      <w:sz w:val="21"/>
      <w:szCs w:val="21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5">
    <w:name w:val="页脚 字符"/>
    <w:link w:val="6"/>
    <w:qFormat/>
    <w:uiPriority w:val="0"/>
    <w:rPr>
      <w:kern w:val="2"/>
      <w:sz w:val="18"/>
      <w:szCs w:val="18"/>
    </w:rPr>
  </w:style>
  <w:style w:type="character" w:customStyle="1" w:styleId="16">
    <w:name w:val="页眉 字符"/>
    <w:link w:val="7"/>
    <w:qFormat/>
    <w:uiPriority w:val="0"/>
    <w:rPr>
      <w:kern w:val="2"/>
      <w:sz w:val="18"/>
      <w:szCs w:val="18"/>
    </w:rPr>
  </w:style>
  <w:style w:type="character" w:customStyle="1" w:styleId="17">
    <w:name w:val="Unresolved Mention1"/>
    <w:basedOn w:val="9"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307</Words>
  <Characters>1772</Characters>
  <Lines>14</Lines>
  <Paragraphs>4</Paragraphs>
  <TotalTime>0</TotalTime>
  <ScaleCrop>false</ScaleCrop>
  <LinksUpToDate>false</LinksUpToDate>
  <CharactersWithSpaces>2024</CharactersWithSpaces>
  <Application>WPS Office_3.7.0.5929_F1E327BC-269C-435d-A152-05C5408002CA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2024-11-05T14:39:00Z</dcterms:created>
  <dc:creator>huankai1</dc:creator>
  <cp:lastModifiedBy>a</cp:lastModifiedBy>
  <cp:lastPrinted>2019-05-14T15:26:00Z</cp:lastPrinted>
  <dcterms:modified xsi:type="dcterms:W3CDTF">2024-12-08T21:39:59Z</dcterms:modified>
  <dc:title>CRM012　金黄色葡萄球菌显色培养基说明书 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2052-3.7.0.5929</vt:lpwstr>
  </property>
  <property fmtid="{D5CDD505-2E9C-101B-9397-08002B2CF9AE}" pid="3" name="ICV">
    <vt:lpwstr>EEA4FA7617ED46B397232B3D1562B7E3_13</vt:lpwstr>
  </property>
</Properties>
</file>